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марта 2023 г. № 289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марта 2023 г. № 289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6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Славы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04.05.2022 № 377 «О мероприятиях в связи с признанием дома 6 по переулку Славы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865 кв. м с кадастровым номером 36:34:0207008:10, разрешенное использование – многоквартирный малоэтажный дом, расположенный под многоквартирным домом № 6 по пер. Славы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6 по пер. Славы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